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50"/>
      </w:tblGrid>
      <w:tr w:rsidR="00A82D83" w14:paraId="7D89CA47" w14:textId="77777777" w:rsidTr="00A82D83">
        <w:trPr>
          <w:trHeight w:val="1008"/>
        </w:trPr>
        <w:tc>
          <w:tcPr>
            <w:tcW w:w="9350" w:type="dxa"/>
            <w:shd w:val="clear" w:color="auto" w:fill="DEEAF6" w:themeFill="accent5" w:themeFillTint="33"/>
            <w:vAlign w:val="center"/>
          </w:tcPr>
          <w:p w14:paraId="6C225E55" w14:textId="72065ABC" w:rsidR="00A82D83" w:rsidRDefault="00291754" w:rsidP="00D01ABC">
            <w:pPr>
              <w:rPr>
                <w:b/>
                <w:bCs/>
              </w:rPr>
            </w:pPr>
            <w:r w:rsidRPr="00291754">
              <w:rPr>
                <w:b/>
                <w:bCs/>
              </w:rPr>
              <w:t xml:space="preserve">CMMH </w:t>
            </w:r>
            <w:r>
              <w:rPr>
                <w:b/>
                <w:bCs/>
              </w:rPr>
              <w:t>Introduced</w:t>
            </w:r>
            <w:r w:rsidRPr="00291754">
              <w:rPr>
                <w:b/>
                <w:bCs/>
              </w:rPr>
              <w:t xml:space="preserve"> in Psychology Today</w:t>
            </w:r>
          </w:p>
        </w:tc>
      </w:tr>
    </w:tbl>
    <w:p w14:paraId="2A21F91C" w14:textId="77777777" w:rsidR="00D01ABC" w:rsidRDefault="00D01ABC" w:rsidP="00D01ABC">
      <w:pPr>
        <w:rPr>
          <w:b/>
          <w:bCs/>
        </w:rPr>
      </w:pPr>
    </w:p>
    <w:p w14:paraId="745E6FA0" w14:textId="77777777" w:rsidR="00D01ABC" w:rsidRPr="00621532" w:rsidRDefault="00D01ABC" w:rsidP="00D01ABC">
      <w:pPr>
        <w:rPr>
          <w:b/>
          <w:bCs/>
        </w:rPr>
      </w:pPr>
      <w:r>
        <w:rPr>
          <w:b/>
          <w:bCs/>
        </w:rPr>
        <w:t xml:space="preserve">Instructions: </w:t>
      </w:r>
    </w:p>
    <w:p w14:paraId="65ED3FC3" w14:textId="77777777" w:rsidR="00D01ABC" w:rsidRDefault="00A82D83" w:rsidP="003441F0">
      <w:pPr>
        <w:spacing w:after="80"/>
      </w:pPr>
      <w:r>
        <w:t>This</w:t>
      </w:r>
      <w:r w:rsidR="00D01ABC">
        <w:t xml:space="preserve"> no-cost content </w:t>
      </w:r>
      <w:r w:rsidR="001C005B">
        <w:t xml:space="preserve">is </w:t>
      </w:r>
      <w:r w:rsidR="00D01ABC">
        <w:t xml:space="preserve">available to use to help advocate for coverage and care through your communications channels. </w:t>
      </w:r>
    </w:p>
    <w:p w14:paraId="59B418BE" w14:textId="77777777" w:rsidR="00D01ABC" w:rsidRDefault="00D01ABC" w:rsidP="003441F0">
      <w:pPr>
        <w:spacing w:after="80"/>
      </w:pPr>
      <w:r>
        <w:t xml:space="preserve">Simply copy/download/open the content and add it to your </w:t>
      </w:r>
      <w:r w:rsidRPr="002818B4">
        <w:t xml:space="preserve">newsletter, blog, website, </w:t>
      </w:r>
      <w:r>
        <w:t xml:space="preserve">and/or </w:t>
      </w:r>
      <w:r w:rsidRPr="002818B4">
        <w:t>social media</w:t>
      </w:r>
      <w:r>
        <w:t xml:space="preserve"> posts to help people better advocate for coverage and care. </w:t>
      </w:r>
    </w:p>
    <w:p w14:paraId="6D26295B" w14:textId="77777777" w:rsidR="00B56EB3" w:rsidRDefault="00B56EB3" w:rsidP="00621532"/>
    <w:tbl>
      <w:tblPr>
        <w:tblStyle w:val="TableGrid"/>
        <w:tblW w:w="0" w:type="auto"/>
        <w:tblLook w:val="04A0" w:firstRow="1" w:lastRow="0" w:firstColumn="1" w:lastColumn="0" w:noHBand="0" w:noVBand="1"/>
      </w:tblPr>
      <w:tblGrid>
        <w:gridCol w:w="9350"/>
      </w:tblGrid>
      <w:tr w:rsidR="00B56EB3" w14:paraId="2AFA5D28" w14:textId="77777777" w:rsidTr="00B56EB3">
        <w:tc>
          <w:tcPr>
            <w:tcW w:w="9350" w:type="dxa"/>
          </w:tcPr>
          <w:p w14:paraId="6C0D7D52" w14:textId="7C013037" w:rsidR="003441F0" w:rsidRDefault="00291754" w:rsidP="00B56EB3">
            <w:pPr>
              <w:spacing w:after="120"/>
              <w:rPr>
                <w:b/>
                <w:bCs/>
              </w:rPr>
            </w:pPr>
            <w:r w:rsidRPr="00291754">
              <w:rPr>
                <w:b/>
                <w:bCs/>
              </w:rPr>
              <w:t xml:space="preserve">CMMH </w:t>
            </w:r>
            <w:r>
              <w:rPr>
                <w:b/>
                <w:bCs/>
              </w:rPr>
              <w:t>Introduced</w:t>
            </w:r>
            <w:r w:rsidRPr="00291754">
              <w:rPr>
                <w:b/>
                <w:bCs/>
              </w:rPr>
              <w:t xml:space="preserve"> in Psychology Today</w:t>
            </w:r>
          </w:p>
          <w:p w14:paraId="17BB09C0" w14:textId="77777777" w:rsidR="00291754" w:rsidRPr="00291754" w:rsidRDefault="00291754" w:rsidP="00291754">
            <w:pPr>
              <w:rPr>
                <w:rFonts w:cstheme="minorHAnsi"/>
                <w:shd w:val="clear" w:color="auto" w:fill="FFFFFF"/>
              </w:rPr>
            </w:pPr>
            <w:r w:rsidRPr="00291754">
              <w:rPr>
                <w:rFonts w:cstheme="minorHAnsi"/>
                <w:shd w:val="clear" w:color="auto" w:fill="FFFFFF"/>
              </w:rPr>
              <w:t xml:space="preserve">Psychology Today talks with Cover My Mental Health President, Joe Feldman, and discusses the main obstacles people face when trying to get mental health services approved and covered. Feldman shares that the two main obstacles are 1) no in-network provider is available and, 2) denials for care by the insurers are “not medically necessary.” Patients and families can advocate for insurance coverage, assisting well-intentioned but overworked clinicians. </w:t>
            </w:r>
          </w:p>
          <w:p w14:paraId="7D71C1E5" w14:textId="77777777" w:rsidR="00291754" w:rsidRPr="00291754" w:rsidRDefault="00291754" w:rsidP="00291754">
            <w:pPr>
              <w:rPr>
                <w:rFonts w:cstheme="minorHAnsi"/>
                <w:shd w:val="clear" w:color="auto" w:fill="FFFFFF"/>
              </w:rPr>
            </w:pPr>
          </w:p>
          <w:p w14:paraId="10286269" w14:textId="77777777" w:rsidR="00291754" w:rsidRPr="00291754" w:rsidRDefault="00291754" w:rsidP="00291754">
            <w:pPr>
              <w:rPr>
                <w:rFonts w:cstheme="minorHAnsi"/>
              </w:rPr>
            </w:pPr>
            <w:r w:rsidRPr="00291754">
              <w:rPr>
                <w:rFonts w:cstheme="minorHAnsi"/>
                <w:shd w:val="clear" w:color="auto" w:fill="FFFFFF"/>
              </w:rPr>
              <w:t>Equipping patients and families with knowledge and tools can be a game-changer. Read the article and learn how to push back when insurers deny claims for mental health coverage.</w:t>
            </w:r>
          </w:p>
          <w:p w14:paraId="7853FF21" w14:textId="77777777" w:rsidR="00291754" w:rsidRPr="00291754" w:rsidRDefault="00291754" w:rsidP="00291754">
            <w:pPr>
              <w:rPr>
                <w:rFonts w:cstheme="minorHAnsi"/>
                <w:shd w:val="clear" w:color="auto" w:fill="FFFFFF"/>
              </w:rPr>
            </w:pPr>
          </w:p>
          <w:p w14:paraId="496F7C8A" w14:textId="77777777" w:rsidR="00291754" w:rsidRPr="00291754" w:rsidRDefault="00291754" w:rsidP="00291754">
            <w:pPr>
              <w:rPr>
                <w:rFonts w:cstheme="minorHAnsi"/>
                <w:shd w:val="clear" w:color="auto" w:fill="FFFFFF"/>
              </w:rPr>
            </w:pPr>
            <w:hyperlink r:id="rId7" w:history="1">
              <w:r w:rsidRPr="00291754">
                <w:rPr>
                  <w:rStyle w:val="Hyperlink"/>
                  <w:rFonts w:cstheme="minorHAnsi"/>
                  <w:shd w:val="clear" w:color="auto" w:fill="FFFFFF"/>
                </w:rPr>
                <w:t>Link to article</w:t>
              </w:r>
            </w:hyperlink>
          </w:p>
          <w:p w14:paraId="5509952B" w14:textId="3396C84B" w:rsidR="00291754" w:rsidRPr="00291754" w:rsidRDefault="00291754" w:rsidP="00291754">
            <w:pPr>
              <w:rPr>
                <w:rFonts w:cstheme="minorHAnsi"/>
              </w:rPr>
            </w:pPr>
            <w:r w:rsidRPr="00291754">
              <w:rPr>
                <w:rFonts w:cstheme="minorHAnsi"/>
              </w:rPr>
              <w:fldChar w:fldCharType="begin"/>
            </w:r>
            <w:r w:rsidRPr="00291754">
              <w:rPr>
                <w:rFonts w:cstheme="minorHAnsi"/>
              </w:rPr>
              <w:instrText xml:space="preserve"> INCLUDEPICTURE "https://img.content.psychologytoday.com/6QKqYO5QbCHV8jxabw0aCQNEpkpPEs4GCHk4BjceBBc/size:3840:0/resizing_type:fill/aHR0cHM6Ly9jZG4yLnBzeWNob2xvZ3l0b2RheS5jb20vYXNzZXRzL3N0eWxlcy9tYW51YWxfY3JvcF8yODdfMTM5XzExNDh4NTU2L3B1YmxpYy9oZXJvX2ltYWdlL3B0X3NlbGZfdGVzdC8yMDI0LTA1L3Rlc3RzLW1lbnRhbC1oZWFsdGgtYXNzZXNzbWVudC1oZXJvLWxhcmdlLmpwZz9pdG9rPWlfWUlqWWs4Jmg9MWY0YjE4NWU" \* MERGEFORMATINET </w:instrText>
            </w:r>
            <w:r w:rsidRPr="00291754">
              <w:rPr>
                <w:rFonts w:cstheme="minorHAnsi"/>
              </w:rPr>
              <w:fldChar w:fldCharType="separate"/>
            </w:r>
            <w:r w:rsidRPr="00291754">
              <w:rPr>
                <w:rFonts w:cstheme="minorHAnsi"/>
              </w:rPr>
              <w:fldChar w:fldCharType="end"/>
            </w:r>
          </w:p>
          <w:p w14:paraId="6BAC870F" w14:textId="77777777" w:rsidR="00291754" w:rsidRPr="00291754" w:rsidRDefault="00291754" w:rsidP="00291754">
            <w:pPr>
              <w:rPr>
                <w:rFonts w:cstheme="minorHAnsi"/>
              </w:rPr>
            </w:pPr>
            <w:r w:rsidRPr="00291754">
              <w:rPr>
                <w:rFonts w:cstheme="minorHAnsi"/>
              </w:rPr>
              <w:t>And check out our </w:t>
            </w:r>
            <w:hyperlink r:id="rId8" w:history="1">
              <w:r w:rsidRPr="00291754">
                <w:rPr>
                  <w:rStyle w:val="Hyperlink"/>
                  <w:rFonts w:cstheme="minorHAnsi"/>
                </w:rPr>
                <w:t>CoverMyMentalHealth.org</w:t>
              </w:r>
            </w:hyperlink>
            <w:r w:rsidRPr="00291754">
              <w:rPr>
                <w:rFonts w:cstheme="minorHAnsi"/>
              </w:rPr>
              <w:t xml:space="preserve"> for encouragement that you </w:t>
            </w:r>
            <w:proofErr w:type="gramStart"/>
            <w:r w:rsidRPr="00291754">
              <w:rPr>
                <w:rFonts w:cstheme="minorHAnsi"/>
              </w:rPr>
              <w:t>don’t</w:t>
            </w:r>
            <w:proofErr w:type="gramEnd"/>
            <w:r w:rsidRPr="00291754">
              <w:rPr>
                <w:rFonts w:cstheme="minorHAnsi"/>
              </w:rPr>
              <w:t xml:space="preserve"> have to take “no” for an answer from your health insurer. Find the resources and get started today.</w:t>
            </w:r>
          </w:p>
          <w:p w14:paraId="54C62EA1" w14:textId="77777777" w:rsidR="00291754" w:rsidRPr="00291754" w:rsidRDefault="00291754" w:rsidP="00291754">
            <w:pPr>
              <w:rPr>
                <w:rFonts w:cstheme="minorHAnsi"/>
              </w:rPr>
            </w:pPr>
          </w:p>
          <w:p w14:paraId="2445DDAC" w14:textId="77777777" w:rsidR="00291754" w:rsidRPr="00291754" w:rsidRDefault="00291754" w:rsidP="00621532">
            <w:pPr>
              <w:rPr>
                <w:rFonts w:cstheme="minorHAnsi"/>
                <w:noProof/>
              </w:rPr>
            </w:pPr>
          </w:p>
          <w:p w14:paraId="35236C31" w14:textId="7E906D78" w:rsidR="00B56EB3" w:rsidRDefault="00B56EB3" w:rsidP="00621532">
            <w:r>
              <w:rPr>
                <w:noProof/>
              </w:rPr>
              <w:drawing>
                <wp:inline distT="0" distB="0" distL="0" distR="0" wp14:anchorId="343FB6B2" wp14:editId="0B509333">
                  <wp:extent cx="1623323" cy="1064872"/>
                  <wp:effectExtent l="0" t="0" r="0" b="2540"/>
                  <wp:docPr id="1027909409" name="Picture 2" descr="A logo with blue and yellow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909409" name="Picture 2" descr="A logo with blue and yellow letters&#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52104" cy="1083752"/>
                          </a:xfrm>
                          <a:prstGeom prst="rect">
                            <a:avLst/>
                          </a:prstGeom>
                        </pic:spPr>
                      </pic:pic>
                    </a:graphicData>
                  </a:graphic>
                </wp:inline>
              </w:drawing>
            </w:r>
            <w:r w:rsidR="003441F0">
              <w:rPr>
                <w:noProof/>
              </w:rPr>
              <w:t xml:space="preserve">           </w:t>
            </w:r>
            <w:r w:rsidR="00291754" w:rsidRPr="00291754">
              <w:rPr>
                <w:rFonts w:cstheme="minorHAnsi"/>
                <w:noProof/>
              </w:rPr>
              <w:drawing>
                <wp:inline distT="0" distB="0" distL="0" distR="0" wp14:anchorId="05C49998" wp14:editId="54A3B899">
                  <wp:extent cx="2421467" cy="1173480"/>
                  <wp:effectExtent l="0" t="0" r="0" b="7620"/>
                  <wp:docPr id="1486864967" name="Picture 1" descr="Your Mental Health Today Test / Quiz | Psychology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Mental Health Today Test / Quiz | Psychology Tod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1421" cy="1178304"/>
                          </a:xfrm>
                          <a:prstGeom prst="rect">
                            <a:avLst/>
                          </a:prstGeom>
                          <a:noFill/>
                          <a:ln>
                            <a:noFill/>
                          </a:ln>
                        </pic:spPr>
                      </pic:pic>
                    </a:graphicData>
                  </a:graphic>
                </wp:inline>
              </w:drawing>
            </w:r>
          </w:p>
        </w:tc>
      </w:tr>
    </w:tbl>
    <w:p w14:paraId="61D49AB3" w14:textId="77777777" w:rsidR="00B56EB3" w:rsidRDefault="00B56EB3" w:rsidP="00621532"/>
    <w:p w14:paraId="21DA1562" w14:textId="77777777" w:rsidR="00291754" w:rsidRDefault="00291754" w:rsidP="00621532"/>
    <w:sectPr w:rsidR="00291754" w:rsidSect="00A82D83">
      <w:headerReference w:type="default" r:id="rId11"/>
      <w:footerReference w:type="default" r:id="rId12"/>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BB454" w14:textId="77777777" w:rsidR="004C421F" w:rsidRDefault="004C421F" w:rsidP="00A82D83">
      <w:pPr>
        <w:spacing w:after="0"/>
      </w:pPr>
      <w:r>
        <w:separator/>
      </w:r>
    </w:p>
  </w:endnote>
  <w:endnote w:type="continuationSeparator" w:id="0">
    <w:p w14:paraId="597ADC7C" w14:textId="77777777" w:rsidR="004C421F" w:rsidRDefault="004C421F" w:rsidP="00A82D8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21B72" w14:textId="77777777" w:rsidR="003441F0" w:rsidRDefault="003441F0" w:rsidP="003441F0">
    <w:pPr>
      <w:spacing w:after="80" w:line="200" w:lineRule="exact"/>
    </w:pPr>
    <w:r>
      <w:t xml:space="preserve">Thanks for your ongoing support. And as always, your feedback is greatly welcome. </w:t>
    </w:r>
  </w:p>
  <w:p w14:paraId="5443B616" w14:textId="77777777" w:rsidR="003441F0" w:rsidRDefault="003441F0" w:rsidP="003441F0">
    <w:pPr>
      <w:spacing w:after="80" w:line="200" w:lineRule="exact"/>
    </w:pPr>
    <w:r>
      <w:t xml:space="preserve">We welcome you including </w:t>
    </w:r>
    <w:hyperlink r:id="rId1" w:history="1">
      <w:r w:rsidRPr="00CE487F">
        <w:rPr>
          <w:rStyle w:val="Hyperlink"/>
        </w:rPr>
        <w:t>contenthub@covermymentalhealth.com</w:t>
      </w:r>
    </w:hyperlink>
    <w:r>
      <w:t xml:space="preserve"> on your distribution list or sharing your use of these resources with us.</w:t>
    </w:r>
  </w:p>
  <w:p w14:paraId="44AD4362" w14:textId="77777777" w:rsidR="003441F0" w:rsidRDefault="00344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96B81" w14:textId="77777777" w:rsidR="004C421F" w:rsidRDefault="004C421F" w:rsidP="00A82D83">
      <w:pPr>
        <w:spacing w:after="0"/>
      </w:pPr>
      <w:r>
        <w:separator/>
      </w:r>
    </w:p>
  </w:footnote>
  <w:footnote w:type="continuationSeparator" w:id="0">
    <w:p w14:paraId="7FF6693C" w14:textId="77777777" w:rsidR="004C421F" w:rsidRDefault="004C421F" w:rsidP="00A82D8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CC5D6" w14:textId="77777777" w:rsidR="00A82D83" w:rsidRDefault="00A82D83" w:rsidP="00A82D83">
    <w:pPr>
      <w:pStyle w:val="Header"/>
      <w:jc w:val="right"/>
    </w:pPr>
    <w:r w:rsidRPr="00A82D83">
      <w:rPr>
        <w:noProof/>
      </w:rPr>
      <w:drawing>
        <wp:anchor distT="0" distB="0" distL="114300" distR="114300" simplePos="0" relativeHeight="251658240" behindDoc="0" locked="0" layoutInCell="1" allowOverlap="1" wp14:anchorId="5B53158B" wp14:editId="1D6E5661">
          <wp:simplePos x="0" y="0"/>
          <wp:positionH relativeFrom="margin">
            <wp:align>left</wp:align>
          </wp:positionH>
          <wp:positionV relativeFrom="paragraph">
            <wp:posOffset>-1316355</wp:posOffset>
          </wp:positionV>
          <wp:extent cx="541020" cy="3208020"/>
          <wp:effectExtent l="0" t="0" r="0" b="0"/>
          <wp:wrapSquare wrapText="bothSides"/>
          <wp:docPr id="583539895" name="Picture 1" descr="A yellow logo with a square and a rectang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539895" name="Picture 1" descr="A yellow logo with a square and a rectangl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rot="5400000">
                    <a:off x="0" y="0"/>
                    <a:ext cx="541020" cy="3208020"/>
                  </a:xfrm>
                  <a:prstGeom prst="rect">
                    <a:avLst/>
                  </a:prstGeom>
                </pic:spPr>
              </pic:pic>
            </a:graphicData>
          </a:graphic>
        </wp:anchor>
      </w:drawing>
    </w:r>
    <w:r>
      <w:rPr>
        <w:noProof/>
      </w:rPr>
      <w:drawing>
        <wp:inline distT="0" distB="0" distL="0" distR="0" wp14:anchorId="2CF49BC2" wp14:editId="3F08371F">
          <wp:extent cx="1452018" cy="952500"/>
          <wp:effectExtent l="0" t="0" r="0" b="0"/>
          <wp:docPr id="460860654" name="Picture 1" descr="A logo with blue and yellow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403777" name="Picture 1" descr="A logo with blue and yellow letters&#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495561" cy="981064"/>
                  </a:xfrm>
                  <a:prstGeom prst="rect">
                    <a:avLst/>
                  </a:prstGeom>
                </pic:spPr>
              </pic:pic>
            </a:graphicData>
          </a:graphic>
        </wp:inline>
      </w:drawing>
    </w:r>
  </w:p>
  <w:p w14:paraId="5E8E6640" w14:textId="77777777" w:rsidR="00A82D83" w:rsidRDefault="00A82D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E0128"/>
    <w:multiLevelType w:val="hybridMultilevel"/>
    <w:tmpl w:val="98CA062E"/>
    <w:lvl w:ilvl="0" w:tplc="077EBBEA">
      <w:start w:val="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9348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532"/>
    <w:rsid w:val="001C005B"/>
    <w:rsid w:val="001D6161"/>
    <w:rsid w:val="0024705E"/>
    <w:rsid w:val="0025567C"/>
    <w:rsid w:val="00257375"/>
    <w:rsid w:val="00291754"/>
    <w:rsid w:val="002A7BE0"/>
    <w:rsid w:val="002B3690"/>
    <w:rsid w:val="003441F0"/>
    <w:rsid w:val="00433371"/>
    <w:rsid w:val="004C421F"/>
    <w:rsid w:val="004F6C35"/>
    <w:rsid w:val="00516D9E"/>
    <w:rsid w:val="0057627B"/>
    <w:rsid w:val="00621532"/>
    <w:rsid w:val="006A5596"/>
    <w:rsid w:val="00776224"/>
    <w:rsid w:val="00796654"/>
    <w:rsid w:val="008B346C"/>
    <w:rsid w:val="00916BE5"/>
    <w:rsid w:val="009B251C"/>
    <w:rsid w:val="009B2BA9"/>
    <w:rsid w:val="00A63558"/>
    <w:rsid w:val="00A703A7"/>
    <w:rsid w:val="00A82D83"/>
    <w:rsid w:val="00B25690"/>
    <w:rsid w:val="00B40887"/>
    <w:rsid w:val="00B417D3"/>
    <w:rsid w:val="00B56EB3"/>
    <w:rsid w:val="00B61BAE"/>
    <w:rsid w:val="00BE4410"/>
    <w:rsid w:val="00C81E2A"/>
    <w:rsid w:val="00C97C31"/>
    <w:rsid w:val="00D01ABC"/>
    <w:rsid w:val="00D80161"/>
    <w:rsid w:val="00E10540"/>
    <w:rsid w:val="00E133FE"/>
    <w:rsid w:val="00E73857"/>
    <w:rsid w:val="00E92CE8"/>
    <w:rsid w:val="00EA7C13"/>
    <w:rsid w:val="00F75E22"/>
    <w:rsid w:val="00FD3D0B"/>
    <w:rsid w:val="00FF5A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1DC299"/>
  <w15:chartTrackingRefBased/>
  <w15:docId w15:val="{7336E965-CCFA-4CEE-908B-BFC9F1301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15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215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215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215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15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15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15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15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15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15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215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215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215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15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15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15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15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1532"/>
    <w:rPr>
      <w:rFonts w:eastAsiaTheme="majorEastAsia" w:cstheme="majorBidi"/>
      <w:color w:val="272727" w:themeColor="text1" w:themeTint="D8"/>
    </w:rPr>
  </w:style>
  <w:style w:type="paragraph" w:styleId="Title">
    <w:name w:val="Title"/>
    <w:basedOn w:val="Normal"/>
    <w:next w:val="Normal"/>
    <w:link w:val="TitleChar"/>
    <w:uiPriority w:val="10"/>
    <w:qFormat/>
    <w:rsid w:val="006215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15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153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15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153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1532"/>
    <w:rPr>
      <w:i/>
      <w:iCs/>
      <w:color w:val="404040" w:themeColor="text1" w:themeTint="BF"/>
    </w:rPr>
  </w:style>
  <w:style w:type="paragraph" w:styleId="ListParagraph">
    <w:name w:val="List Paragraph"/>
    <w:basedOn w:val="Normal"/>
    <w:uiPriority w:val="34"/>
    <w:qFormat/>
    <w:rsid w:val="00621532"/>
    <w:pPr>
      <w:ind w:left="720"/>
      <w:contextualSpacing/>
    </w:pPr>
  </w:style>
  <w:style w:type="character" w:styleId="IntenseEmphasis">
    <w:name w:val="Intense Emphasis"/>
    <w:basedOn w:val="DefaultParagraphFont"/>
    <w:uiPriority w:val="21"/>
    <w:qFormat/>
    <w:rsid w:val="00621532"/>
    <w:rPr>
      <w:i/>
      <w:iCs/>
      <w:color w:val="2F5496" w:themeColor="accent1" w:themeShade="BF"/>
    </w:rPr>
  </w:style>
  <w:style w:type="paragraph" w:styleId="IntenseQuote">
    <w:name w:val="Intense Quote"/>
    <w:basedOn w:val="Normal"/>
    <w:next w:val="Normal"/>
    <w:link w:val="IntenseQuoteChar"/>
    <w:uiPriority w:val="30"/>
    <w:qFormat/>
    <w:rsid w:val="006215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1532"/>
    <w:rPr>
      <w:i/>
      <w:iCs/>
      <w:color w:val="2F5496" w:themeColor="accent1" w:themeShade="BF"/>
    </w:rPr>
  </w:style>
  <w:style w:type="character" w:styleId="IntenseReference">
    <w:name w:val="Intense Reference"/>
    <w:basedOn w:val="DefaultParagraphFont"/>
    <w:uiPriority w:val="32"/>
    <w:qFormat/>
    <w:rsid w:val="00621532"/>
    <w:rPr>
      <w:b/>
      <w:bCs/>
      <w:smallCaps/>
      <w:color w:val="2F5496" w:themeColor="accent1" w:themeShade="BF"/>
      <w:spacing w:val="5"/>
    </w:rPr>
  </w:style>
  <w:style w:type="character" w:styleId="Hyperlink">
    <w:name w:val="Hyperlink"/>
    <w:basedOn w:val="DefaultParagraphFont"/>
    <w:uiPriority w:val="99"/>
    <w:unhideWhenUsed/>
    <w:rsid w:val="00621532"/>
    <w:rPr>
      <w:color w:val="0563C1" w:themeColor="hyperlink"/>
      <w:u w:val="single"/>
    </w:rPr>
  </w:style>
  <w:style w:type="character" w:styleId="UnresolvedMention">
    <w:name w:val="Unresolved Mention"/>
    <w:basedOn w:val="DefaultParagraphFont"/>
    <w:uiPriority w:val="99"/>
    <w:semiHidden/>
    <w:unhideWhenUsed/>
    <w:rsid w:val="00621532"/>
    <w:rPr>
      <w:color w:val="605E5C"/>
      <w:shd w:val="clear" w:color="auto" w:fill="E1DFDD"/>
    </w:rPr>
  </w:style>
  <w:style w:type="table" w:styleId="TableGrid">
    <w:name w:val="Table Grid"/>
    <w:basedOn w:val="TableNormal"/>
    <w:uiPriority w:val="39"/>
    <w:rsid w:val="00B56EB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2D83"/>
    <w:pPr>
      <w:tabs>
        <w:tab w:val="center" w:pos="4680"/>
        <w:tab w:val="right" w:pos="9360"/>
      </w:tabs>
      <w:spacing w:after="0"/>
    </w:pPr>
  </w:style>
  <w:style w:type="character" w:customStyle="1" w:styleId="HeaderChar">
    <w:name w:val="Header Char"/>
    <w:basedOn w:val="DefaultParagraphFont"/>
    <w:link w:val="Header"/>
    <w:uiPriority w:val="99"/>
    <w:rsid w:val="00A82D83"/>
  </w:style>
  <w:style w:type="paragraph" w:styleId="Footer">
    <w:name w:val="footer"/>
    <w:basedOn w:val="Normal"/>
    <w:link w:val="FooterChar"/>
    <w:uiPriority w:val="99"/>
    <w:unhideWhenUsed/>
    <w:rsid w:val="00A82D83"/>
    <w:pPr>
      <w:tabs>
        <w:tab w:val="center" w:pos="4680"/>
        <w:tab w:val="right" w:pos="9360"/>
      </w:tabs>
      <w:spacing w:after="0"/>
    </w:pPr>
  </w:style>
  <w:style w:type="character" w:customStyle="1" w:styleId="FooterChar">
    <w:name w:val="Footer Char"/>
    <w:basedOn w:val="DefaultParagraphFont"/>
    <w:link w:val="Footer"/>
    <w:uiPriority w:val="99"/>
    <w:rsid w:val="00A82D83"/>
  </w:style>
  <w:style w:type="paragraph" w:styleId="Revision">
    <w:name w:val="Revision"/>
    <w:hidden/>
    <w:uiPriority w:val="99"/>
    <w:semiHidden/>
    <w:rsid w:val="001C005B"/>
    <w:pPr>
      <w:spacing w:after="0"/>
    </w:pPr>
  </w:style>
  <w:style w:type="character" w:customStyle="1" w:styleId="white-space-pre">
    <w:name w:val="white-space-pre"/>
    <w:basedOn w:val="DefaultParagraphFont"/>
    <w:rsid w:val="003441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565649">
      <w:bodyDiv w:val="1"/>
      <w:marLeft w:val="0"/>
      <w:marRight w:val="0"/>
      <w:marTop w:val="0"/>
      <w:marBottom w:val="0"/>
      <w:divBdr>
        <w:top w:val="none" w:sz="0" w:space="0" w:color="auto"/>
        <w:left w:val="none" w:sz="0" w:space="0" w:color="auto"/>
        <w:bottom w:val="none" w:sz="0" w:space="0" w:color="auto"/>
        <w:right w:val="none" w:sz="0" w:space="0" w:color="auto"/>
      </w:divBdr>
    </w:div>
    <w:div w:id="870536623">
      <w:bodyDiv w:val="1"/>
      <w:marLeft w:val="0"/>
      <w:marRight w:val="0"/>
      <w:marTop w:val="0"/>
      <w:marBottom w:val="0"/>
      <w:divBdr>
        <w:top w:val="none" w:sz="0" w:space="0" w:color="auto"/>
        <w:left w:val="none" w:sz="0" w:space="0" w:color="auto"/>
        <w:bottom w:val="none" w:sz="0" w:space="0" w:color="auto"/>
        <w:right w:val="none" w:sz="0" w:space="0" w:color="auto"/>
      </w:divBdr>
      <w:divsChild>
        <w:div w:id="1728600760">
          <w:marLeft w:val="0"/>
          <w:marRight w:val="0"/>
          <w:marTop w:val="0"/>
          <w:marBottom w:val="0"/>
          <w:divBdr>
            <w:top w:val="none" w:sz="0" w:space="0" w:color="auto"/>
            <w:left w:val="none" w:sz="0" w:space="0" w:color="auto"/>
            <w:bottom w:val="none" w:sz="0" w:space="0" w:color="auto"/>
            <w:right w:val="none" w:sz="0" w:space="0" w:color="auto"/>
          </w:divBdr>
        </w:div>
        <w:div w:id="1924486228">
          <w:marLeft w:val="0"/>
          <w:marRight w:val="0"/>
          <w:marTop w:val="0"/>
          <w:marBottom w:val="0"/>
          <w:divBdr>
            <w:top w:val="none" w:sz="0" w:space="0" w:color="auto"/>
            <w:left w:val="none" w:sz="0" w:space="0" w:color="auto"/>
            <w:bottom w:val="none" w:sz="0" w:space="0" w:color="auto"/>
            <w:right w:val="none" w:sz="0" w:space="0" w:color="auto"/>
          </w:divBdr>
        </w:div>
      </w:divsChild>
    </w:div>
    <w:div w:id="1597324406">
      <w:bodyDiv w:val="1"/>
      <w:marLeft w:val="0"/>
      <w:marRight w:val="0"/>
      <w:marTop w:val="0"/>
      <w:marBottom w:val="0"/>
      <w:divBdr>
        <w:top w:val="none" w:sz="0" w:space="0" w:color="auto"/>
        <w:left w:val="none" w:sz="0" w:space="0" w:color="auto"/>
        <w:bottom w:val="none" w:sz="0" w:space="0" w:color="auto"/>
        <w:right w:val="none" w:sz="0" w:space="0" w:color="auto"/>
      </w:divBdr>
      <w:divsChild>
        <w:div w:id="202325417">
          <w:marLeft w:val="0"/>
          <w:marRight w:val="0"/>
          <w:marTop w:val="0"/>
          <w:marBottom w:val="0"/>
          <w:divBdr>
            <w:top w:val="none" w:sz="0" w:space="0" w:color="auto"/>
            <w:left w:val="none" w:sz="0" w:space="0" w:color="auto"/>
            <w:bottom w:val="none" w:sz="0" w:space="0" w:color="auto"/>
            <w:right w:val="none" w:sz="0" w:space="0" w:color="auto"/>
          </w:divBdr>
        </w:div>
        <w:div w:id="221019474">
          <w:marLeft w:val="0"/>
          <w:marRight w:val="0"/>
          <w:marTop w:val="0"/>
          <w:marBottom w:val="0"/>
          <w:divBdr>
            <w:top w:val="none" w:sz="0" w:space="0" w:color="auto"/>
            <w:left w:val="none" w:sz="0" w:space="0" w:color="auto"/>
            <w:bottom w:val="none" w:sz="0" w:space="0" w:color="auto"/>
            <w:right w:val="none" w:sz="0" w:space="0" w:color="auto"/>
          </w:divBdr>
        </w:div>
      </w:divsChild>
    </w:div>
    <w:div w:id="173396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vermymentalhealth.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sychologytoday.com/us/blog/experimentations/202410/getting-insurance-to-cover-mental-health"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enthub@covermymentalhealth.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Feldman</dc:creator>
  <cp:keywords/>
  <dc:description/>
  <cp:lastModifiedBy>Joseph Feldman</cp:lastModifiedBy>
  <cp:revision>1</cp:revision>
  <dcterms:created xsi:type="dcterms:W3CDTF">2025-03-13T16:31:00Z</dcterms:created>
  <dcterms:modified xsi:type="dcterms:W3CDTF">2025-03-13T16:35:00Z</dcterms:modified>
</cp:coreProperties>
</file>