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A82D83" w14:paraId="02CF22E4" w14:textId="77777777" w:rsidTr="00A82D83">
        <w:trPr>
          <w:trHeight w:val="1008"/>
        </w:trPr>
        <w:tc>
          <w:tcPr>
            <w:tcW w:w="9350" w:type="dxa"/>
            <w:shd w:val="clear" w:color="auto" w:fill="DEEAF6" w:themeFill="accent5" w:themeFillTint="33"/>
            <w:vAlign w:val="center"/>
          </w:tcPr>
          <w:p w14:paraId="4C01F98B" w14:textId="6698684F" w:rsidR="00A82D83" w:rsidRDefault="00660D72" w:rsidP="00D01ABC">
            <w:pPr>
              <w:rPr>
                <w:b/>
                <w:bCs/>
              </w:rPr>
            </w:pPr>
            <w:r w:rsidRPr="00660D72">
              <w:rPr>
                <w:b/>
                <w:bCs/>
              </w:rPr>
              <w:t>A Mental Health Insurance Coverage Success Story</w:t>
            </w:r>
          </w:p>
        </w:tc>
      </w:tr>
    </w:tbl>
    <w:p w14:paraId="5F7A2CB0" w14:textId="77777777" w:rsidR="00D01ABC" w:rsidRDefault="00D01ABC" w:rsidP="00D01ABC">
      <w:pPr>
        <w:rPr>
          <w:b/>
          <w:bCs/>
        </w:rPr>
      </w:pPr>
    </w:p>
    <w:p w14:paraId="6D114E0E" w14:textId="77777777" w:rsidR="00D01ABC" w:rsidRPr="00621532" w:rsidRDefault="00D01ABC" w:rsidP="00D01ABC">
      <w:pPr>
        <w:rPr>
          <w:b/>
          <w:bCs/>
        </w:rPr>
      </w:pPr>
      <w:r>
        <w:rPr>
          <w:b/>
          <w:bCs/>
        </w:rPr>
        <w:t xml:space="preserve">Instructions: </w:t>
      </w:r>
    </w:p>
    <w:p w14:paraId="4BEC5211" w14:textId="77777777" w:rsidR="00D01ABC" w:rsidRDefault="00A82D83" w:rsidP="00D01ABC">
      <w:r>
        <w:t>This</w:t>
      </w:r>
      <w:r w:rsidR="00D01ABC">
        <w:t xml:space="preserve"> no-cost content </w:t>
      </w:r>
      <w:r w:rsidR="001C005B">
        <w:t xml:space="preserve">is </w:t>
      </w:r>
      <w:r w:rsidR="00D01ABC">
        <w:t xml:space="preserve">available to use to help advocate for coverage and care through your communications channels. </w:t>
      </w:r>
    </w:p>
    <w:p w14:paraId="44152E11" w14:textId="77777777" w:rsidR="00D01ABC" w:rsidRDefault="00D01ABC" w:rsidP="00D01ABC">
      <w:r>
        <w:t xml:space="preserve">Simply copy/download/open the content and add it to your </w:t>
      </w:r>
      <w:r w:rsidRPr="002818B4">
        <w:t xml:space="preserve">newsletter, blog, website, </w:t>
      </w:r>
      <w:r>
        <w:t xml:space="preserve">and/or </w:t>
      </w:r>
      <w:r w:rsidRPr="002818B4">
        <w:t>social media</w:t>
      </w:r>
      <w:r>
        <w:t xml:space="preserve"> posts to help people better advocate for coverage and care. </w:t>
      </w:r>
    </w:p>
    <w:p w14:paraId="7B951E7C" w14:textId="77777777" w:rsidR="00B56EB3" w:rsidRDefault="00B56EB3" w:rsidP="00621532"/>
    <w:tbl>
      <w:tblPr>
        <w:tblStyle w:val="TableGrid"/>
        <w:tblW w:w="0" w:type="auto"/>
        <w:tblLook w:val="04A0" w:firstRow="1" w:lastRow="0" w:firstColumn="1" w:lastColumn="0" w:noHBand="0" w:noVBand="1"/>
      </w:tblPr>
      <w:tblGrid>
        <w:gridCol w:w="9350"/>
      </w:tblGrid>
      <w:tr w:rsidR="00B56EB3" w14:paraId="2ED7F708" w14:textId="77777777" w:rsidTr="00B56EB3">
        <w:tc>
          <w:tcPr>
            <w:tcW w:w="9350" w:type="dxa"/>
          </w:tcPr>
          <w:p w14:paraId="1BB6CFE0" w14:textId="77777777" w:rsidR="00660D72" w:rsidRPr="00660D72" w:rsidRDefault="00660D72" w:rsidP="00660D72">
            <w:pPr>
              <w:rPr>
                <w:rFonts w:ascii="Times New Roman" w:eastAsia="Times New Roman" w:hAnsi="Times New Roman" w:cs="Times New Roman"/>
                <w:kern w:val="0"/>
                <w:sz w:val="24"/>
                <w:szCs w:val="24"/>
                <w:lang w:eastAsia="zh-CN"/>
                <w14:ligatures w14:val="none"/>
              </w:rPr>
            </w:pPr>
            <w:r w:rsidRPr="00660D72">
              <w:rPr>
                <w:rFonts w:ascii="Avenir" w:eastAsia="Times New Roman" w:hAnsi="Avenir" w:cs="Times New Roman"/>
                <w:b/>
                <w:bCs/>
                <w:color w:val="000000"/>
                <w:kern w:val="0"/>
                <w:sz w:val="28"/>
                <w:szCs w:val="28"/>
                <w:lang w:eastAsia="zh-CN"/>
                <w14:ligatures w14:val="none"/>
              </w:rPr>
              <w:t>A Mental Health Insurance Coverage Success Story</w:t>
            </w:r>
          </w:p>
          <w:p w14:paraId="4F518A6F" w14:textId="77777777" w:rsidR="00660D72" w:rsidRPr="00660D72" w:rsidRDefault="00660D72" w:rsidP="00660D72">
            <w:pPr>
              <w:rPr>
                <w:rFonts w:ascii="Times New Roman" w:eastAsia="Times New Roman" w:hAnsi="Times New Roman" w:cs="Times New Roman"/>
                <w:kern w:val="0"/>
                <w:sz w:val="24"/>
                <w:szCs w:val="24"/>
                <w:lang w:eastAsia="zh-CN"/>
                <w14:ligatures w14:val="none"/>
              </w:rPr>
            </w:pPr>
          </w:p>
          <w:p w14:paraId="063897CC" w14:textId="2899DF95" w:rsidR="00660D72" w:rsidRDefault="00660D72" w:rsidP="00660D72">
            <w:pPr>
              <w:rPr>
                <w:rFonts w:ascii="Avenir" w:eastAsia="Times New Roman" w:hAnsi="Avenir" w:cs="Times New Roman"/>
                <w:color w:val="000000"/>
                <w:kern w:val="0"/>
                <w:lang w:eastAsia="zh-CN"/>
                <w14:ligatures w14:val="none"/>
              </w:rPr>
            </w:pPr>
            <w:r w:rsidRPr="00660D72">
              <w:rPr>
                <w:rFonts w:ascii="Avenir" w:eastAsia="Times New Roman" w:hAnsi="Avenir" w:cs="Times New Roman"/>
                <w:color w:val="000000"/>
                <w:kern w:val="0"/>
                <w:lang w:eastAsia="zh-CN"/>
                <w14:ligatures w14:val="none"/>
              </w:rPr>
              <w:t xml:space="preserve">The resources and tips provided at </w:t>
            </w:r>
            <w:hyperlink r:id="rId7" w:history="1">
              <w:r w:rsidRPr="00660D72">
                <w:rPr>
                  <w:rFonts w:ascii="Avenir" w:eastAsia="Times New Roman" w:hAnsi="Avenir" w:cs="Times New Roman"/>
                  <w:color w:val="1155CC"/>
                  <w:kern w:val="0"/>
                  <w:u w:val="single"/>
                  <w:lang w:eastAsia="zh-CN"/>
                  <w14:ligatures w14:val="none"/>
                </w:rPr>
                <w:t>CoverMyMentalHealth.org</w:t>
              </w:r>
            </w:hyperlink>
            <w:r w:rsidRPr="00660D72">
              <w:rPr>
                <w:rFonts w:ascii="Avenir" w:eastAsia="Times New Roman" w:hAnsi="Avenir" w:cs="Times New Roman"/>
                <w:color w:val="000000"/>
                <w:kern w:val="0"/>
                <w:lang w:eastAsia="zh-CN"/>
                <w14:ligatures w14:val="none"/>
              </w:rPr>
              <w:t xml:space="preserve"> offer help and hope in the struggle to compel insurance companies to pay for mental health care. </w:t>
            </w:r>
            <w:proofErr w:type="gramStart"/>
            <w:r w:rsidRPr="00660D72">
              <w:rPr>
                <w:rFonts w:ascii="Avenir" w:eastAsia="Times New Roman" w:hAnsi="Avenir" w:cs="Times New Roman"/>
                <w:color w:val="000000"/>
                <w:kern w:val="0"/>
                <w:lang w:eastAsia="zh-CN"/>
                <w14:ligatures w14:val="none"/>
              </w:rPr>
              <w:t>Here’s</w:t>
            </w:r>
            <w:proofErr w:type="gramEnd"/>
            <w:r w:rsidRPr="00660D72">
              <w:rPr>
                <w:rFonts w:ascii="Avenir" w:eastAsia="Times New Roman" w:hAnsi="Avenir" w:cs="Times New Roman"/>
                <w:color w:val="000000"/>
                <w:kern w:val="0"/>
                <w:lang w:eastAsia="zh-CN"/>
                <w14:ligatures w14:val="none"/>
              </w:rPr>
              <w:t xml:space="preserve"> a success story from Michael Groat, PhD, Associate Professor of Psychiatry and Behavioral Neuroscience and President/CEO, of the Lindner Center of </w:t>
            </w:r>
            <w:r>
              <w:rPr>
                <w:rFonts w:ascii="Avenir" w:eastAsia="Times New Roman" w:hAnsi="Avenir" w:cs="Times New Roman"/>
                <w:color w:val="000000"/>
                <w:kern w:val="0"/>
                <w:lang w:eastAsia="zh-CN"/>
                <w14:ligatures w14:val="none"/>
              </w:rPr>
              <w:t>Hope</w:t>
            </w:r>
            <w:r w:rsidRPr="00660D72">
              <w:rPr>
                <w:rFonts w:ascii="Avenir" w:eastAsia="Times New Roman" w:hAnsi="Avenir" w:cs="Times New Roman"/>
                <w:color w:val="000000"/>
                <w:kern w:val="0"/>
                <w:lang w:eastAsia="zh-CN"/>
                <w14:ligatures w14:val="none"/>
              </w:rPr>
              <w:t>, showing that these tools and templates can work.  </w:t>
            </w:r>
          </w:p>
          <w:p w14:paraId="204E6028" w14:textId="15F73700" w:rsidR="00660D72" w:rsidRPr="00660D72" w:rsidRDefault="00660D72" w:rsidP="00660D72">
            <w:pP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noProof/>
                <w:kern w:val="0"/>
                <w:sz w:val="24"/>
                <w:szCs w:val="24"/>
                <w:lang w:eastAsia="zh-CN"/>
              </w:rPr>
              <w:drawing>
                <wp:inline distT="0" distB="0" distL="0" distR="0" wp14:anchorId="4805ACAD" wp14:editId="7FE68DAA">
                  <wp:extent cx="3032760" cy="1652072"/>
                  <wp:effectExtent l="0" t="0" r="0" b="5715"/>
                  <wp:docPr id="1846365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65289" name="Picture 18463652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5461" cy="1653543"/>
                          </a:xfrm>
                          <a:prstGeom prst="rect">
                            <a:avLst/>
                          </a:prstGeom>
                        </pic:spPr>
                      </pic:pic>
                    </a:graphicData>
                  </a:graphic>
                </wp:inline>
              </w:drawing>
            </w:r>
          </w:p>
          <w:p w14:paraId="44242DEC" w14:textId="77777777" w:rsidR="00660D72" w:rsidRPr="00660D72" w:rsidRDefault="00660D72" w:rsidP="00660D72">
            <w:pPr>
              <w:rPr>
                <w:rFonts w:ascii="Times New Roman" w:eastAsia="Times New Roman" w:hAnsi="Times New Roman" w:cs="Times New Roman"/>
                <w:kern w:val="0"/>
                <w:sz w:val="24"/>
                <w:szCs w:val="24"/>
                <w:lang w:eastAsia="zh-CN"/>
                <w14:ligatures w14:val="none"/>
              </w:rPr>
            </w:pPr>
          </w:p>
          <w:p w14:paraId="3B029525" w14:textId="5B19E881" w:rsidR="00660D72" w:rsidRPr="00660D72" w:rsidRDefault="00660D72" w:rsidP="00660D72">
            <w:pPr>
              <w:ind w:left="360" w:right="360"/>
              <w:rPr>
                <w:rFonts w:ascii="Times New Roman" w:eastAsia="Times New Roman" w:hAnsi="Times New Roman" w:cs="Times New Roman"/>
                <w:kern w:val="0"/>
                <w:sz w:val="24"/>
                <w:szCs w:val="24"/>
                <w:lang w:eastAsia="zh-CN"/>
                <w14:ligatures w14:val="none"/>
              </w:rPr>
            </w:pPr>
            <w:r>
              <w:rPr>
                <w:rFonts w:ascii="Avenir" w:eastAsia="Times New Roman" w:hAnsi="Avenir" w:cs="Times New Roman"/>
                <w:color w:val="000000"/>
                <w:kern w:val="0"/>
                <w:lang w:eastAsia="zh-CN"/>
                <w14:ligatures w14:val="none"/>
              </w:rPr>
              <w:t>"</w:t>
            </w:r>
            <w:r w:rsidRPr="00660D72">
              <w:rPr>
                <w:rFonts w:ascii="Avenir" w:eastAsia="Times New Roman" w:hAnsi="Avenir" w:cs="Times New Roman"/>
                <w:color w:val="000000"/>
                <w:kern w:val="0"/>
                <w:lang w:eastAsia="zh-CN"/>
                <w14:ligatures w14:val="none"/>
              </w:rPr>
              <w:t>In my work with a young adult who presented complex [medical conditions], I soon recognized the insurance support available for residential care or intensive outpatient treatment would be insufficient. She and her family were facing yet again another round of protracted battles to eke out meager payments, if any at all. My patient and her family had plenty on their plate and dealing with their insurer was surely more than they needed at that time.</w:t>
            </w:r>
          </w:p>
          <w:p w14:paraId="6D20812F" w14:textId="77777777" w:rsidR="00660D72" w:rsidRPr="00660D72" w:rsidRDefault="00660D72" w:rsidP="00660D72">
            <w:pPr>
              <w:rPr>
                <w:rFonts w:ascii="Times New Roman" w:eastAsia="Times New Roman" w:hAnsi="Times New Roman" w:cs="Times New Roman"/>
                <w:kern w:val="0"/>
                <w:sz w:val="16"/>
                <w:szCs w:val="16"/>
                <w:lang w:eastAsia="zh-CN"/>
                <w14:ligatures w14:val="none"/>
              </w:rPr>
            </w:pPr>
          </w:p>
          <w:p w14:paraId="1308D2A0" w14:textId="0BF9889D" w:rsidR="00660D72" w:rsidRPr="00660D72" w:rsidRDefault="00660D72" w:rsidP="00660D72">
            <w:pPr>
              <w:ind w:left="360" w:right="360"/>
              <w:rPr>
                <w:rFonts w:ascii="Times New Roman" w:eastAsia="Times New Roman" w:hAnsi="Times New Roman" w:cs="Times New Roman"/>
                <w:kern w:val="0"/>
                <w:sz w:val="24"/>
                <w:szCs w:val="24"/>
                <w:lang w:eastAsia="zh-CN"/>
                <w14:ligatures w14:val="none"/>
              </w:rPr>
            </w:pPr>
            <w:r>
              <w:rPr>
                <w:rFonts w:ascii="Avenir" w:eastAsia="Times New Roman" w:hAnsi="Avenir" w:cs="Times New Roman"/>
                <w:color w:val="000000"/>
                <w:kern w:val="0"/>
                <w:lang w:eastAsia="zh-CN"/>
                <w14:ligatures w14:val="none"/>
              </w:rPr>
              <w:t>"</w:t>
            </w:r>
            <w:r w:rsidRPr="00660D72">
              <w:rPr>
                <w:rFonts w:ascii="Avenir" w:eastAsia="Times New Roman" w:hAnsi="Avenir" w:cs="Times New Roman"/>
                <w:color w:val="000000"/>
                <w:kern w:val="0"/>
                <w:lang w:eastAsia="zh-CN"/>
                <w14:ligatures w14:val="none"/>
              </w:rPr>
              <w:t>After receiving the anticipated and unwarranted denial deeming her care ‘not medically necessary” treatment, I knew that the insurer could not have the last word. My patient, and others like her, deserved better.</w:t>
            </w:r>
          </w:p>
          <w:p w14:paraId="548502FD" w14:textId="77777777" w:rsidR="00660D72" w:rsidRPr="00660D72" w:rsidRDefault="00660D72" w:rsidP="00660D72">
            <w:pPr>
              <w:rPr>
                <w:rFonts w:ascii="Times New Roman" w:eastAsia="Times New Roman" w:hAnsi="Times New Roman" w:cs="Times New Roman"/>
                <w:kern w:val="0"/>
                <w:sz w:val="16"/>
                <w:szCs w:val="16"/>
                <w:lang w:eastAsia="zh-CN"/>
                <w14:ligatures w14:val="none"/>
              </w:rPr>
            </w:pPr>
          </w:p>
          <w:p w14:paraId="0DD08CF7" w14:textId="7EFAAA26" w:rsidR="00660D72" w:rsidRPr="00660D72" w:rsidRDefault="00660D72" w:rsidP="00660D72">
            <w:pPr>
              <w:ind w:left="360" w:right="360"/>
              <w:rPr>
                <w:rFonts w:ascii="Times New Roman" w:eastAsia="Times New Roman" w:hAnsi="Times New Roman" w:cs="Times New Roman"/>
                <w:kern w:val="0"/>
                <w:sz w:val="24"/>
                <w:szCs w:val="24"/>
                <w:lang w:eastAsia="zh-CN"/>
                <w14:ligatures w14:val="none"/>
              </w:rPr>
            </w:pPr>
            <w:r>
              <w:rPr>
                <w:rFonts w:ascii="Avenir" w:eastAsia="Times New Roman" w:hAnsi="Avenir" w:cs="Times New Roman"/>
                <w:color w:val="000000"/>
                <w:kern w:val="0"/>
                <w:lang w:eastAsia="zh-CN"/>
                <w14:ligatures w14:val="none"/>
              </w:rPr>
              <w:t>"</w:t>
            </w:r>
            <w:r w:rsidRPr="00660D72">
              <w:rPr>
                <w:rFonts w:ascii="Avenir" w:eastAsia="Times New Roman" w:hAnsi="Avenir" w:cs="Times New Roman"/>
                <w:color w:val="000000"/>
                <w:kern w:val="0"/>
                <w:lang w:eastAsia="zh-CN"/>
                <w14:ligatures w14:val="none"/>
              </w:rPr>
              <w:t xml:space="preserve">I documented my clinical assessment using the </w:t>
            </w:r>
            <w:hyperlink r:id="rId9" w:anchor="medical" w:history="1">
              <w:r w:rsidRPr="00660D72">
                <w:rPr>
                  <w:rFonts w:ascii="Avenir" w:eastAsia="Times New Roman" w:hAnsi="Avenir" w:cs="Times New Roman"/>
                  <w:color w:val="0000FF"/>
                  <w:kern w:val="0"/>
                  <w:u w:val="single"/>
                  <w:lang w:eastAsia="zh-CN"/>
                  <w14:ligatures w14:val="none"/>
                </w:rPr>
                <w:t>Cover My Mental Health medical necessity letter template</w:t>
              </w:r>
            </w:hyperlink>
            <w:r w:rsidRPr="00660D72">
              <w:rPr>
                <w:rFonts w:ascii="Avenir" w:eastAsia="Times New Roman" w:hAnsi="Avenir" w:cs="Times New Roman"/>
                <w:color w:val="000000"/>
                <w:kern w:val="0"/>
                <w:lang w:eastAsia="zh-CN"/>
                <w14:ligatures w14:val="none"/>
              </w:rPr>
              <w:t xml:space="preserve"> shared in a </w:t>
            </w:r>
            <w:r w:rsidRPr="00660D72">
              <w:rPr>
                <w:rFonts w:ascii="Avenir" w:eastAsia="Times New Roman" w:hAnsi="Avenir" w:cs="Times New Roman"/>
                <w:i/>
                <w:iCs/>
                <w:color w:val="000000"/>
                <w:kern w:val="0"/>
                <w:lang w:eastAsia="zh-CN"/>
                <w14:ligatures w14:val="none"/>
              </w:rPr>
              <w:t>Journal of Psychiatric Practice</w:t>
            </w:r>
            <w:r w:rsidRPr="00660D72">
              <w:rPr>
                <w:rFonts w:ascii="Avenir" w:eastAsia="Times New Roman" w:hAnsi="Avenir" w:cs="Times New Roman"/>
                <w:color w:val="000000"/>
                <w:kern w:val="0"/>
                <w:lang w:eastAsia="zh-CN"/>
                <w14:ligatures w14:val="none"/>
              </w:rPr>
              <w:t xml:space="preserve"> article authored by Joe Feldman </w:t>
            </w:r>
            <w:r w:rsidRPr="00660D72">
              <w:rPr>
                <w:rFonts w:ascii="Avenir" w:eastAsia="Times New Roman" w:hAnsi="Avenir" w:cs="Times New Roman"/>
                <w:color w:val="000000"/>
                <w:kern w:val="0"/>
                <w:lang w:eastAsia="zh-CN"/>
                <w14:ligatures w14:val="none"/>
              </w:rPr>
              <w:lastRenderedPageBreak/>
              <w:t>(president of Cover My Mental Health), Dr. Eric Plakun (Medical Director and CEO at Austen Riggs Center) and Mark DeBofsky (litigator and expert in health insurance at DeBofsky Law).</w:t>
            </w:r>
          </w:p>
          <w:p w14:paraId="14BC862C" w14:textId="77777777" w:rsidR="00660D72" w:rsidRPr="00660D72" w:rsidRDefault="00660D72" w:rsidP="00660D72">
            <w:pPr>
              <w:rPr>
                <w:rFonts w:ascii="Times New Roman" w:eastAsia="Times New Roman" w:hAnsi="Times New Roman" w:cs="Times New Roman"/>
                <w:kern w:val="0"/>
                <w:sz w:val="16"/>
                <w:szCs w:val="16"/>
                <w:lang w:eastAsia="zh-CN"/>
                <w14:ligatures w14:val="none"/>
              </w:rPr>
            </w:pPr>
          </w:p>
          <w:p w14:paraId="1F74006E" w14:textId="51640D94" w:rsidR="00660D72" w:rsidRPr="00660D72" w:rsidRDefault="00660D72" w:rsidP="00660D72">
            <w:pPr>
              <w:ind w:left="360"/>
              <w:rPr>
                <w:rFonts w:ascii="Times New Roman" w:eastAsia="Times New Roman" w:hAnsi="Times New Roman" w:cs="Times New Roman"/>
                <w:kern w:val="0"/>
                <w:sz w:val="24"/>
                <w:szCs w:val="24"/>
                <w:lang w:eastAsia="zh-CN"/>
                <w14:ligatures w14:val="none"/>
              </w:rPr>
            </w:pPr>
            <w:r>
              <w:rPr>
                <w:rFonts w:ascii="Avenir" w:eastAsia="Times New Roman" w:hAnsi="Avenir" w:cs="Times New Roman"/>
                <w:color w:val="000000"/>
                <w:kern w:val="0"/>
                <w:lang w:eastAsia="zh-CN"/>
                <w14:ligatures w14:val="none"/>
              </w:rPr>
              <w:t>"</w:t>
            </w:r>
            <w:r w:rsidRPr="00660D72">
              <w:rPr>
                <w:rFonts w:ascii="Avenir" w:eastAsia="Times New Roman" w:hAnsi="Avenir" w:cs="Times New Roman"/>
                <w:color w:val="000000"/>
                <w:kern w:val="0"/>
                <w:lang w:eastAsia="zh-CN"/>
                <w14:ligatures w14:val="none"/>
              </w:rPr>
              <w:t>That medical necessity letter made all the difference for my patient, her family, and for me as the clinician responsible for her care. The insurer reversed their unsubstantiated denial, approving the required care, and relieved the family of an unnecessary burden.</w:t>
            </w:r>
            <w:r>
              <w:rPr>
                <w:rFonts w:ascii="Avenir" w:eastAsia="Times New Roman" w:hAnsi="Avenir" w:cs="Times New Roman"/>
                <w:color w:val="000000"/>
                <w:kern w:val="0"/>
                <w:lang w:eastAsia="zh-CN"/>
                <w14:ligatures w14:val="none"/>
              </w:rPr>
              <w:t>"</w:t>
            </w:r>
          </w:p>
          <w:p w14:paraId="40414983" w14:textId="77777777" w:rsidR="00660D72" w:rsidRPr="00660D72" w:rsidRDefault="00660D72" w:rsidP="00660D72">
            <w:pPr>
              <w:rPr>
                <w:rFonts w:ascii="Times New Roman" w:eastAsia="Times New Roman" w:hAnsi="Times New Roman" w:cs="Times New Roman"/>
                <w:kern w:val="0"/>
                <w:sz w:val="16"/>
                <w:szCs w:val="16"/>
                <w:lang w:eastAsia="zh-CN"/>
                <w14:ligatures w14:val="none"/>
              </w:rPr>
            </w:pPr>
          </w:p>
          <w:p w14:paraId="23AE005B" w14:textId="60954F8E" w:rsidR="00660D72" w:rsidRPr="00660D72" w:rsidRDefault="00660D72" w:rsidP="00660D72">
            <w:pPr>
              <w:ind w:left="360"/>
              <w:rPr>
                <w:rFonts w:ascii="Times New Roman" w:eastAsia="Times New Roman" w:hAnsi="Times New Roman" w:cs="Times New Roman"/>
                <w:kern w:val="0"/>
                <w:sz w:val="24"/>
                <w:szCs w:val="24"/>
                <w:lang w:eastAsia="zh-CN"/>
                <w14:ligatures w14:val="none"/>
              </w:rPr>
            </w:pPr>
            <w:r w:rsidRPr="00660D72">
              <w:rPr>
                <w:rFonts w:ascii="Avenir" w:eastAsia="Times New Roman" w:hAnsi="Avenir" w:cs="Times New Roman"/>
                <w:b/>
                <w:bCs/>
                <w:i/>
                <w:iCs/>
                <w:color w:val="000000"/>
                <w:kern w:val="0"/>
                <w:lang w:eastAsia="zh-CN"/>
                <w14:ligatures w14:val="none"/>
              </w:rPr>
              <w:t>     - Michael Groat, PhD, Associate Professor of Psychiatry and Behavioral Neuroscience and President/CEO, of the Lindne</w:t>
            </w:r>
            <w:r>
              <w:rPr>
                <w:rFonts w:ascii="Avenir" w:eastAsia="Times New Roman" w:hAnsi="Avenir" w:cs="Times New Roman"/>
                <w:b/>
                <w:bCs/>
                <w:i/>
                <w:iCs/>
                <w:color w:val="000000"/>
                <w:kern w:val="0"/>
                <w:lang w:eastAsia="zh-CN"/>
                <w14:ligatures w14:val="none"/>
              </w:rPr>
              <w:t>r Center of Hope</w:t>
            </w:r>
          </w:p>
          <w:p w14:paraId="25A6267C" w14:textId="7FE2B44F" w:rsidR="00020E7C" w:rsidRDefault="00020E7C" w:rsidP="00300DF6">
            <w:pPr>
              <w:rPr>
                <w:b/>
                <w:bCs/>
              </w:rPr>
            </w:pPr>
          </w:p>
          <w:p w14:paraId="721F1E3D" w14:textId="77777777" w:rsidR="00B56EB3" w:rsidRDefault="00B56EB3" w:rsidP="00020E7C"/>
        </w:tc>
      </w:tr>
    </w:tbl>
    <w:p w14:paraId="2E2CC4E6" w14:textId="77777777" w:rsidR="00B56EB3" w:rsidRDefault="00B56EB3" w:rsidP="00621532"/>
    <w:p w14:paraId="068A80FA" w14:textId="77777777" w:rsidR="00D01ABC" w:rsidRDefault="00D01ABC" w:rsidP="00D01ABC">
      <w:r>
        <w:t xml:space="preserve">Thanks for your ongoing support. And as always, your feedback is greatly </w:t>
      </w:r>
      <w:r w:rsidR="00FF5AF1">
        <w:t>welcome</w:t>
      </w:r>
      <w:r>
        <w:t xml:space="preserve">. </w:t>
      </w:r>
    </w:p>
    <w:p w14:paraId="0A82ACFF" w14:textId="77777777" w:rsidR="00621532" w:rsidRDefault="00D01ABC" w:rsidP="00D01ABC">
      <w:r>
        <w:t xml:space="preserve">We welcome you including </w:t>
      </w:r>
      <w:hyperlink r:id="rId10" w:history="1">
        <w:r w:rsidRPr="00CE487F">
          <w:rPr>
            <w:rStyle w:val="Hyperlink"/>
          </w:rPr>
          <w:t>contenthub@covermymentalhealth.com</w:t>
        </w:r>
      </w:hyperlink>
      <w:r>
        <w:t xml:space="preserve"> on your distribution list or sharing your use of these resources with us.</w:t>
      </w:r>
    </w:p>
    <w:sectPr w:rsidR="00621532" w:rsidSect="00A82D83">
      <w:head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6FD4" w14:textId="77777777" w:rsidR="00BF3C83" w:rsidRDefault="00BF3C83" w:rsidP="00A82D83">
      <w:pPr>
        <w:spacing w:after="0"/>
      </w:pPr>
      <w:r>
        <w:separator/>
      </w:r>
    </w:p>
  </w:endnote>
  <w:endnote w:type="continuationSeparator" w:id="0">
    <w:p w14:paraId="6EDC7EEA" w14:textId="77777777" w:rsidR="00BF3C83" w:rsidRDefault="00BF3C83" w:rsidP="00A8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w:altName w:val="Calibri"/>
    <w:charset w:val="4D"/>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8A468" w14:textId="77777777" w:rsidR="00BF3C83" w:rsidRDefault="00BF3C83" w:rsidP="00A82D83">
      <w:pPr>
        <w:spacing w:after="0"/>
      </w:pPr>
      <w:r>
        <w:separator/>
      </w:r>
    </w:p>
  </w:footnote>
  <w:footnote w:type="continuationSeparator" w:id="0">
    <w:p w14:paraId="611C602F" w14:textId="77777777" w:rsidR="00BF3C83" w:rsidRDefault="00BF3C83" w:rsidP="00A8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D241" w14:textId="77777777" w:rsidR="00A82D83" w:rsidRDefault="00A82D83" w:rsidP="00A82D83">
    <w:pPr>
      <w:pStyle w:val="Header"/>
      <w:jc w:val="right"/>
    </w:pPr>
    <w:r w:rsidRPr="00A82D83">
      <w:rPr>
        <w:noProof/>
      </w:rPr>
      <w:drawing>
        <wp:anchor distT="0" distB="0" distL="114300" distR="114300" simplePos="0" relativeHeight="251658240" behindDoc="0" locked="0" layoutInCell="1" allowOverlap="1" wp14:anchorId="72663DF6" wp14:editId="5763ED3E">
          <wp:simplePos x="0" y="0"/>
          <wp:positionH relativeFrom="margin">
            <wp:align>left</wp:align>
          </wp:positionH>
          <wp:positionV relativeFrom="paragraph">
            <wp:posOffset>-1316355</wp:posOffset>
          </wp:positionV>
          <wp:extent cx="541020" cy="3208020"/>
          <wp:effectExtent l="0" t="0" r="0" b="0"/>
          <wp:wrapSquare wrapText="bothSides"/>
          <wp:docPr id="583539895" name="Picture 1" descr="A yellow logo with a square and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39895" name="Picture 1" descr="A yellow logo with a square and a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41020" cy="3208020"/>
                  </a:xfrm>
                  <a:prstGeom prst="rect">
                    <a:avLst/>
                  </a:prstGeom>
                </pic:spPr>
              </pic:pic>
            </a:graphicData>
          </a:graphic>
        </wp:anchor>
      </w:drawing>
    </w:r>
    <w:r>
      <w:rPr>
        <w:noProof/>
      </w:rPr>
      <w:drawing>
        <wp:inline distT="0" distB="0" distL="0" distR="0" wp14:anchorId="2F914C80" wp14:editId="74309055">
          <wp:extent cx="1452018" cy="952500"/>
          <wp:effectExtent l="0" t="0" r="0" b="0"/>
          <wp:docPr id="460860654" name="Picture 1" descr="A logo with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3777" name="Picture 1" descr="A logo with blue and yellow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95561" cy="981064"/>
                  </a:xfrm>
                  <a:prstGeom prst="rect">
                    <a:avLst/>
                  </a:prstGeom>
                </pic:spPr>
              </pic:pic>
            </a:graphicData>
          </a:graphic>
        </wp:inline>
      </w:drawing>
    </w:r>
  </w:p>
  <w:p w14:paraId="7B8BD3D0" w14:textId="77777777" w:rsidR="00A82D83" w:rsidRDefault="00A8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0128"/>
    <w:multiLevelType w:val="hybridMultilevel"/>
    <w:tmpl w:val="98CA062E"/>
    <w:lvl w:ilvl="0" w:tplc="077EBBE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32"/>
    <w:rsid w:val="00020E7C"/>
    <w:rsid w:val="00052E5B"/>
    <w:rsid w:val="001C005B"/>
    <w:rsid w:val="001D6161"/>
    <w:rsid w:val="0024705E"/>
    <w:rsid w:val="0025567C"/>
    <w:rsid w:val="00257375"/>
    <w:rsid w:val="002A7BE0"/>
    <w:rsid w:val="002B3690"/>
    <w:rsid w:val="00300DF6"/>
    <w:rsid w:val="00433371"/>
    <w:rsid w:val="00433C88"/>
    <w:rsid w:val="00473865"/>
    <w:rsid w:val="004F6C35"/>
    <w:rsid w:val="00516D9E"/>
    <w:rsid w:val="00530C1D"/>
    <w:rsid w:val="0057627B"/>
    <w:rsid w:val="00621532"/>
    <w:rsid w:val="00660D72"/>
    <w:rsid w:val="006A5596"/>
    <w:rsid w:val="00776224"/>
    <w:rsid w:val="008B346C"/>
    <w:rsid w:val="00916BE5"/>
    <w:rsid w:val="009B251C"/>
    <w:rsid w:val="009B2BA9"/>
    <w:rsid w:val="009F752E"/>
    <w:rsid w:val="00A63558"/>
    <w:rsid w:val="00A703A7"/>
    <w:rsid w:val="00A82D83"/>
    <w:rsid w:val="00B25690"/>
    <w:rsid w:val="00B40887"/>
    <w:rsid w:val="00B417D3"/>
    <w:rsid w:val="00B4247D"/>
    <w:rsid w:val="00B56EB3"/>
    <w:rsid w:val="00BE4410"/>
    <w:rsid w:val="00BF3C83"/>
    <w:rsid w:val="00C81E2A"/>
    <w:rsid w:val="00C97C31"/>
    <w:rsid w:val="00D01ABC"/>
    <w:rsid w:val="00D37725"/>
    <w:rsid w:val="00D80161"/>
    <w:rsid w:val="00E10540"/>
    <w:rsid w:val="00E133FE"/>
    <w:rsid w:val="00E73857"/>
    <w:rsid w:val="00E92CE8"/>
    <w:rsid w:val="00EA7C13"/>
    <w:rsid w:val="00F75E22"/>
    <w:rsid w:val="00FD3D0B"/>
    <w:rsid w:val="00FF5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5F73"/>
  <w15:chartTrackingRefBased/>
  <w15:docId w15:val="{7336E965-CCFA-4CEE-908B-BFC9F13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32"/>
    <w:rPr>
      <w:rFonts w:eastAsiaTheme="majorEastAsia" w:cstheme="majorBidi"/>
      <w:color w:val="272727" w:themeColor="text1" w:themeTint="D8"/>
    </w:rPr>
  </w:style>
  <w:style w:type="paragraph" w:styleId="Title">
    <w:name w:val="Title"/>
    <w:basedOn w:val="Normal"/>
    <w:next w:val="Normal"/>
    <w:link w:val="TitleChar"/>
    <w:uiPriority w:val="10"/>
    <w:qFormat/>
    <w:rsid w:val="00621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532"/>
    <w:rPr>
      <w:i/>
      <w:iCs/>
      <w:color w:val="404040" w:themeColor="text1" w:themeTint="BF"/>
    </w:rPr>
  </w:style>
  <w:style w:type="paragraph" w:styleId="ListParagraph">
    <w:name w:val="List Paragraph"/>
    <w:basedOn w:val="Normal"/>
    <w:uiPriority w:val="34"/>
    <w:qFormat/>
    <w:rsid w:val="00621532"/>
    <w:pPr>
      <w:ind w:left="720"/>
      <w:contextualSpacing/>
    </w:pPr>
  </w:style>
  <w:style w:type="character" w:styleId="IntenseEmphasis">
    <w:name w:val="Intense Emphasis"/>
    <w:basedOn w:val="DefaultParagraphFont"/>
    <w:uiPriority w:val="21"/>
    <w:qFormat/>
    <w:rsid w:val="00621532"/>
    <w:rPr>
      <w:i/>
      <w:iCs/>
      <w:color w:val="2F5496" w:themeColor="accent1" w:themeShade="BF"/>
    </w:rPr>
  </w:style>
  <w:style w:type="paragraph" w:styleId="IntenseQuote">
    <w:name w:val="Intense Quote"/>
    <w:basedOn w:val="Normal"/>
    <w:next w:val="Normal"/>
    <w:link w:val="IntenseQuoteChar"/>
    <w:uiPriority w:val="30"/>
    <w:qFormat/>
    <w:rsid w:val="0062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532"/>
    <w:rPr>
      <w:i/>
      <w:iCs/>
      <w:color w:val="2F5496" w:themeColor="accent1" w:themeShade="BF"/>
    </w:rPr>
  </w:style>
  <w:style w:type="character" w:styleId="IntenseReference">
    <w:name w:val="Intense Reference"/>
    <w:basedOn w:val="DefaultParagraphFont"/>
    <w:uiPriority w:val="32"/>
    <w:qFormat/>
    <w:rsid w:val="00621532"/>
    <w:rPr>
      <w:b/>
      <w:bCs/>
      <w:smallCaps/>
      <w:color w:val="2F5496" w:themeColor="accent1" w:themeShade="BF"/>
      <w:spacing w:val="5"/>
    </w:rPr>
  </w:style>
  <w:style w:type="character" w:styleId="Hyperlink">
    <w:name w:val="Hyperlink"/>
    <w:basedOn w:val="DefaultParagraphFont"/>
    <w:uiPriority w:val="99"/>
    <w:unhideWhenUsed/>
    <w:rsid w:val="00621532"/>
    <w:rPr>
      <w:color w:val="0563C1" w:themeColor="hyperlink"/>
      <w:u w:val="single"/>
    </w:rPr>
  </w:style>
  <w:style w:type="character" w:styleId="UnresolvedMention">
    <w:name w:val="Unresolved Mention"/>
    <w:basedOn w:val="DefaultParagraphFont"/>
    <w:uiPriority w:val="99"/>
    <w:semiHidden/>
    <w:unhideWhenUsed/>
    <w:rsid w:val="00621532"/>
    <w:rPr>
      <w:color w:val="605E5C"/>
      <w:shd w:val="clear" w:color="auto" w:fill="E1DFDD"/>
    </w:rPr>
  </w:style>
  <w:style w:type="table" w:styleId="TableGrid">
    <w:name w:val="Table Grid"/>
    <w:basedOn w:val="TableNormal"/>
    <w:uiPriority w:val="39"/>
    <w:rsid w:val="00B56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D83"/>
    <w:pPr>
      <w:tabs>
        <w:tab w:val="center" w:pos="4680"/>
        <w:tab w:val="right" w:pos="9360"/>
      </w:tabs>
      <w:spacing w:after="0"/>
    </w:pPr>
  </w:style>
  <w:style w:type="character" w:customStyle="1" w:styleId="HeaderChar">
    <w:name w:val="Header Char"/>
    <w:basedOn w:val="DefaultParagraphFont"/>
    <w:link w:val="Header"/>
    <w:uiPriority w:val="99"/>
    <w:rsid w:val="00A82D83"/>
  </w:style>
  <w:style w:type="paragraph" w:styleId="Footer">
    <w:name w:val="footer"/>
    <w:basedOn w:val="Normal"/>
    <w:link w:val="FooterChar"/>
    <w:uiPriority w:val="99"/>
    <w:unhideWhenUsed/>
    <w:rsid w:val="00A82D83"/>
    <w:pPr>
      <w:tabs>
        <w:tab w:val="center" w:pos="4680"/>
        <w:tab w:val="right" w:pos="9360"/>
      </w:tabs>
      <w:spacing w:after="0"/>
    </w:pPr>
  </w:style>
  <w:style w:type="character" w:customStyle="1" w:styleId="FooterChar">
    <w:name w:val="Footer Char"/>
    <w:basedOn w:val="DefaultParagraphFont"/>
    <w:link w:val="Footer"/>
    <w:uiPriority w:val="99"/>
    <w:rsid w:val="00A82D83"/>
  </w:style>
  <w:style w:type="paragraph" w:styleId="Revision">
    <w:name w:val="Revision"/>
    <w:hidden/>
    <w:uiPriority w:val="99"/>
    <w:semiHidden/>
    <w:rsid w:val="001C00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649">
      <w:bodyDiv w:val="1"/>
      <w:marLeft w:val="0"/>
      <w:marRight w:val="0"/>
      <w:marTop w:val="0"/>
      <w:marBottom w:val="0"/>
      <w:divBdr>
        <w:top w:val="none" w:sz="0" w:space="0" w:color="auto"/>
        <w:left w:val="none" w:sz="0" w:space="0" w:color="auto"/>
        <w:bottom w:val="none" w:sz="0" w:space="0" w:color="auto"/>
        <w:right w:val="none" w:sz="0" w:space="0" w:color="auto"/>
      </w:divBdr>
    </w:div>
    <w:div w:id="870536623">
      <w:bodyDiv w:val="1"/>
      <w:marLeft w:val="0"/>
      <w:marRight w:val="0"/>
      <w:marTop w:val="0"/>
      <w:marBottom w:val="0"/>
      <w:divBdr>
        <w:top w:val="none" w:sz="0" w:space="0" w:color="auto"/>
        <w:left w:val="none" w:sz="0" w:space="0" w:color="auto"/>
        <w:bottom w:val="none" w:sz="0" w:space="0" w:color="auto"/>
        <w:right w:val="none" w:sz="0" w:space="0" w:color="auto"/>
      </w:divBdr>
      <w:divsChild>
        <w:div w:id="1728600760">
          <w:marLeft w:val="0"/>
          <w:marRight w:val="0"/>
          <w:marTop w:val="0"/>
          <w:marBottom w:val="0"/>
          <w:divBdr>
            <w:top w:val="none" w:sz="0" w:space="0" w:color="auto"/>
            <w:left w:val="none" w:sz="0" w:space="0" w:color="auto"/>
            <w:bottom w:val="none" w:sz="0" w:space="0" w:color="auto"/>
            <w:right w:val="none" w:sz="0" w:space="0" w:color="auto"/>
          </w:divBdr>
        </w:div>
        <w:div w:id="1924486228">
          <w:marLeft w:val="0"/>
          <w:marRight w:val="0"/>
          <w:marTop w:val="0"/>
          <w:marBottom w:val="0"/>
          <w:divBdr>
            <w:top w:val="none" w:sz="0" w:space="0" w:color="auto"/>
            <w:left w:val="none" w:sz="0" w:space="0" w:color="auto"/>
            <w:bottom w:val="none" w:sz="0" w:space="0" w:color="auto"/>
            <w:right w:val="none" w:sz="0" w:space="0" w:color="auto"/>
          </w:divBdr>
        </w:div>
      </w:divsChild>
    </w:div>
    <w:div w:id="1597324406">
      <w:bodyDiv w:val="1"/>
      <w:marLeft w:val="0"/>
      <w:marRight w:val="0"/>
      <w:marTop w:val="0"/>
      <w:marBottom w:val="0"/>
      <w:divBdr>
        <w:top w:val="none" w:sz="0" w:space="0" w:color="auto"/>
        <w:left w:val="none" w:sz="0" w:space="0" w:color="auto"/>
        <w:bottom w:val="none" w:sz="0" w:space="0" w:color="auto"/>
        <w:right w:val="none" w:sz="0" w:space="0" w:color="auto"/>
      </w:divBdr>
      <w:divsChild>
        <w:div w:id="202325417">
          <w:marLeft w:val="0"/>
          <w:marRight w:val="0"/>
          <w:marTop w:val="0"/>
          <w:marBottom w:val="0"/>
          <w:divBdr>
            <w:top w:val="none" w:sz="0" w:space="0" w:color="auto"/>
            <w:left w:val="none" w:sz="0" w:space="0" w:color="auto"/>
            <w:bottom w:val="none" w:sz="0" w:space="0" w:color="auto"/>
            <w:right w:val="none" w:sz="0" w:space="0" w:color="auto"/>
          </w:divBdr>
        </w:div>
        <w:div w:id="221019474">
          <w:marLeft w:val="0"/>
          <w:marRight w:val="0"/>
          <w:marTop w:val="0"/>
          <w:marBottom w:val="0"/>
          <w:divBdr>
            <w:top w:val="none" w:sz="0" w:space="0" w:color="auto"/>
            <w:left w:val="none" w:sz="0" w:space="0" w:color="auto"/>
            <w:bottom w:val="none" w:sz="0" w:space="0" w:color="auto"/>
            <w:right w:val="none" w:sz="0" w:space="0" w:color="auto"/>
          </w:divBdr>
        </w:div>
      </w:divsChild>
    </w:div>
    <w:div w:id="17339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vermymentalheal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enthub@covermymentalhealth.com" TargetMode="External"/><Relationship Id="rId4" Type="http://schemas.openxmlformats.org/officeDocument/2006/relationships/webSettings" Target="webSettings.xml"/><Relationship Id="rId9" Type="http://schemas.openxmlformats.org/officeDocument/2006/relationships/hyperlink" Target="https://covermymentalhealth.org/denied-not-medically-necessa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3</cp:revision>
  <dcterms:created xsi:type="dcterms:W3CDTF">2025-05-20T03:52:00Z</dcterms:created>
  <dcterms:modified xsi:type="dcterms:W3CDTF">2025-05-20T03:55:00Z</dcterms:modified>
</cp:coreProperties>
</file>